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Prijedlog opisa aktivnosti za Školski kurikulum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za program Centra izvrsnosti novih tehnologija i informatike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Cilj: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Cilj izvanškolske nastave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 programima CI SDŽ je obogaćivanje programa za potencijalno darovite učenike te pružanje potpore njihovom cjelovitom razvoju. Cilj programa CI novih tehnologija i informatike je omogućiti darovitim učenicima iskustvo učenja uz uvažavanje njihovih ideja, inicijative i potrebe za samostalnosti radom u manjim grupama te razvijanje logičko-kombinatoričkog, kritičkog i kreativnog mišljenja kao i motivacije za daljnji rad i razvoj svojih sposobnosti i interesa.</w:t>
      </w:r>
    </w:p>
    <w:p w:rsidR="00000000" w:rsidDel="00000000" w:rsidP="00000000" w:rsidRDefault="00000000" w:rsidRPr="00000000" w14:paraId="00000005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8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Ishodi -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Učenik će moći: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Objasniti osnovne pojmove u području robotike.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Sastaviti robotske komponente u cjelinu, testirati rad robota i evaluirati gotovi proizvod.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Upoznati se s programiranjem izvan propisanog gradiva.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Uvidjeti važnost poznavanja programiranja u suvremenom društvu.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logičko i kritičko razmišljanje te entuzijazam u razvoju aplikacija.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Primijeniti sve korake u razvoju upravljačkih programa, od ideje do realizacije.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logičko i kritičko mišljenje te socijalne i komunikacijske vještine.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vještine surađivanja i komuniciranja s drugima.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Ojačati samopoštovanje i pozitivnu sliku o sebi.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vještine evaluacije i samoevaluacije te (samo)prezentacije.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Namjena: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CI novih tehnologija i informatike namijenjen je potencijalno darovitim učenicima u području novih tehnologija, prvenstveno robotike te informatike. Nastava je usmjerena na razvijanje kognitivnih sposobnosti i socio-emocionalnih vještina, s naglaskom razvoja potencijala svakog polaznika.</w:t>
      </w:r>
    </w:p>
    <w:p w:rsidR="00000000" w:rsidDel="00000000" w:rsidP="00000000" w:rsidRDefault="00000000" w:rsidRPr="00000000" w14:paraId="00000013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Nositelji: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CI SDŽ;  mentori CI novih tehnologija i informatike</w:t>
      </w:r>
    </w:p>
    <w:p w:rsidR="00000000" w:rsidDel="00000000" w:rsidP="00000000" w:rsidRDefault="00000000" w:rsidRPr="00000000" w14:paraId="00000015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Sudionici: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učenici koji su prošli testiranje za polaznike programa CI novih tehnologija i informatike/ učenici koji su ostvarili pravo direktnog upisa u program CINTI temeljem uspjeha u programu CINT/CII u prethodnoj školskoj godini.</w:t>
      </w:r>
    </w:p>
    <w:p w:rsidR="00000000" w:rsidDel="00000000" w:rsidP="00000000" w:rsidRDefault="00000000" w:rsidRPr="00000000" w14:paraId="00000017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realizacije: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će se provoditi u malim grupama, svaku drugu subotu u trajanju od četiri sata, kao izvanškolska aktivnost (na klasičan način ili u online okruženju, ovisno o trenutnoj epidemiološkoj situaciji). Učenici će uz vodstvo mentora izraditi robota, testirati i evaluirati njegov rad te prezentirati gotovi proizvod na Projektnom danu po završetku programa. Također, učenici će uz vodstvo mentora produbiti svoja znanja u području informatike - programiranju, izradi aplikacija i web - stranica.</w:t>
      </w:r>
    </w:p>
    <w:p w:rsidR="00000000" w:rsidDel="00000000" w:rsidP="00000000" w:rsidRDefault="00000000" w:rsidRPr="00000000" w14:paraId="00000019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vrednovanja: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evidencija dolazaka polaznika; vrednovanje mentora; (samo)evaluacija polaznika i evaluacija mentora po završetku programa.</w:t>
      </w:r>
    </w:p>
    <w:p w:rsidR="00000000" w:rsidDel="00000000" w:rsidP="00000000" w:rsidRDefault="00000000" w:rsidRPr="00000000" w14:paraId="0000001B">
      <w:pPr>
        <w:spacing w:line="276" w:lineRule="auto"/>
        <w:ind w:left="0" w:firstLine="72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Vremenik: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12 termina po četiri sata tijekom nastavne godine, svaki drugi tjedan, a sukladno kalendaru CI SDŽ za šk.god. 2021/22.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640" w:top="1795" w:left="1417" w:right="1417" w:header="708" w:footer="13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2093275</wp:posOffset>
          </wp:positionH>
          <wp:positionV relativeFrom="paragraph">
            <wp:posOffset>-38769</wp:posOffset>
          </wp:positionV>
          <wp:extent cx="1773415" cy="441325"/>
          <wp:effectExtent b="0" l="0" r="0" t="0"/>
          <wp:wrapNone/>
          <wp:docPr id="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36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58421</wp:posOffset>
          </wp:positionH>
          <wp:positionV relativeFrom="paragraph">
            <wp:posOffset>-144144</wp:posOffset>
          </wp:positionV>
          <wp:extent cx="1003300" cy="469265"/>
          <wp:effectExtent b="0" l="0" r="0" t="0"/>
          <wp:wrapNone/>
          <wp:docPr id="2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300" cy="469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5195237</wp:posOffset>
          </wp:positionH>
          <wp:positionV relativeFrom="paragraph">
            <wp:posOffset>-285859</wp:posOffset>
          </wp:positionV>
          <wp:extent cx="503148" cy="775770"/>
          <wp:effectExtent b="0" l="0" r="0" t="0"/>
          <wp:wrapNone/>
          <wp:docPr id="2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r-H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418D"/>
    <w:rPr>
      <w:rFonts w:ascii="Times New Roman" w:cs="Times New Roman" w:eastAsia="Times New Roman" w:hAnsi="Times New Roman"/>
      <w:lang w:val="hr-H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C418D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18D"/>
    <w:rPr>
      <w:rFonts w:ascii="Times New Roman" w:cs="Times New Roman" w:eastAsia="Times New Roman" w:hAnsi="Times New Roman"/>
      <w:lang w:val="hr-HR"/>
    </w:rPr>
  </w:style>
  <w:style w:type="paragraph" w:styleId="Footer">
    <w:name w:val="footer"/>
    <w:basedOn w:val="Normal"/>
    <w:link w:val="FooterChar"/>
    <w:uiPriority w:val="99"/>
    <w:unhideWhenUsed w:val="1"/>
    <w:rsid w:val="003C418D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18D"/>
    <w:rPr>
      <w:rFonts w:ascii="Times New Roman" w:cs="Times New Roman" w:eastAsia="Times New Roman" w:hAnsi="Times New Roman"/>
      <w:lang w:val="hr-HR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3C418D"/>
  </w:style>
  <w:style w:type="paragraph" w:styleId="ListParagraph">
    <w:name w:val="List Paragraph"/>
    <w:basedOn w:val="Normal"/>
    <w:uiPriority w:val="34"/>
    <w:qFormat w:val="1"/>
    <w:rsid w:val="001A283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w87XHE+A22p11fz0o45mF1Z9AQ==">AMUW2mXkNyx/CpUY4w5souHKDgDMiiVIEaxQr7/YpdwfUvlPpkcoLs3S1RNR+bDgMSXdxRQ23TF+g0d71pV41M2Dig1lW9236Uo1tA8yHLnSUr5gjDmK5g4n6+w4WkevhfGAfEDuKPQ3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2020-09-08T10:09:00Z</dcterms:created>
  <dc:creator>Zorana</dc:creator>
</cp:coreProperties>
</file>